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8" w:rsidRDefault="006063E8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Uwaga studenci II roku!</w:t>
      </w:r>
    </w:p>
    <w:p w:rsidR="006063E8" w:rsidRDefault="006063E8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Rozpoczęły się zapisy na Przedmioty Ogólnouczelniane „Do wyboru”. Idea, która przyświeca realizacji Przedmiotów Ogólnouczelnianych „Do wyboru” brzmi: </w:t>
      </w:r>
      <w:r>
        <w:rPr>
          <w:rFonts w:ascii="Times New Roman" w:hAnsi="Times New Roman"/>
          <w:i/>
          <w:sz w:val="24"/>
        </w:rPr>
        <w:t>to przedmioty mające charakter interdyscyplinarny i/lub poszerzający horyzonty, wiedzę, umiejętności i kompetencje studentów o dziedziny, sfery, zagadnienia i problemy nie związane ze studiowanym kierunkiem</w:t>
      </w:r>
      <w:r>
        <w:rPr>
          <w:rFonts w:ascii="Times New Roman" w:hAnsi="Times New Roman"/>
          <w:sz w:val="24"/>
        </w:rPr>
        <w:t xml:space="preserve">. Dlatego oferowane przedmioty charakteryzuje, niezależnie od ich nazwy, przystępność podawanych treści – są one zrozumiałe dla studentów różnych kierunków studiów i różnych specjalności, a studenci wybierają spośród znajdujących się poniżej </w:t>
      </w:r>
      <w:r>
        <w:rPr>
          <w:rFonts w:ascii="Times New Roman" w:hAnsi="Times New Roman"/>
          <w:b/>
          <w:sz w:val="24"/>
        </w:rPr>
        <w:t>interesujący przedmiot niezależnie od studiowanego kierunku czy specjalności*</w:t>
      </w:r>
      <w:r>
        <w:rPr>
          <w:rFonts w:ascii="Times New Roman" w:hAnsi="Times New Roman"/>
          <w:sz w:val="24"/>
        </w:rPr>
        <w:t>.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Rachunkowość w małej firmie. Prowadzący – dr Ryszard Orliński. </w:t>
      </w:r>
      <w:r>
        <w:rPr>
          <w:rFonts w:ascii="Times New Roman" w:hAnsi="Times New Roman"/>
          <w:i/>
          <w:sz w:val="24"/>
        </w:rPr>
        <w:t>Wydział Zarządzania.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Zachowania uczestników ruchu drogowego. Prowadzący – dr Paweł Kamiński. </w:t>
      </w:r>
      <w:r>
        <w:rPr>
          <w:rFonts w:ascii="Times New Roman" w:hAnsi="Times New Roman"/>
          <w:i/>
          <w:sz w:val="24"/>
        </w:rPr>
        <w:t>Wydział Zarządzania.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Techniki komputerowe w przemyśle – prowadzący dr inż. Erwin Przybysz</w:t>
      </w:r>
    </w:p>
    <w:p w:rsidR="006063E8" w:rsidRDefault="006063E8" w:rsidP="003058FB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Bezpieczeństwo elektryczne sprzętu domowego. Prowadzący dr hab. inż.</w:t>
      </w:r>
    </w:p>
    <w:p w:rsidR="006063E8" w:rsidRDefault="006063E8" w:rsidP="003058FB">
      <w:pPr>
        <w:spacing w:line="360" w:lineRule="auto"/>
        <w:ind w:left="1072" w:firstLine="3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Krzysztof Pacholski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Wybrane zagadnienia z radiacyjnego skażenia środowiska w Polsce. Prowadzący</w:t>
      </w:r>
    </w:p>
    <w:p w:rsidR="006063E8" w:rsidRPr="006C0965" w:rsidRDefault="006063E8" w:rsidP="003058FB">
      <w:pPr>
        <w:spacing w:line="360" w:lineRule="auto"/>
        <w:ind w:left="1072" w:firstLine="344"/>
        <w:jc w:val="both"/>
        <w:rPr>
          <w:rFonts w:ascii="Times New Roman" w:hAnsi="Times New Roman"/>
          <w:sz w:val="24"/>
          <w:lang w:val="en-US"/>
        </w:rPr>
      </w:pPr>
      <w:r w:rsidRPr="006C0965">
        <w:rPr>
          <w:rFonts w:ascii="Times New Roman" w:hAnsi="Times New Roman"/>
          <w:sz w:val="24"/>
          <w:lang w:val="en-US"/>
        </w:rPr>
        <w:t xml:space="preserve">prof. </w:t>
      </w:r>
      <w:proofErr w:type="spellStart"/>
      <w:r w:rsidRPr="006C0965">
        <w:rPr>
          <w:rFonts w:ascii="Times New Roman" w:hAnsi="Times New Roman"/>
          <w:sz w:val="24"/>
          <w:lang w:val="en-US"/>
        </w:rPr>
        <w:t>dr</w:t>
      </w:r>
      <w:proofErr w:type="spellEnd"/>
      <w:r w:rsidRPr="006C0965">
        <w:rPr>
          <w:rFonts w:ascii="Times New Roman" w:hAnsi="Times New Roman"/>
          <w:sz w:val="24"/>
          <w:lang w:val="en-US"/>
        </w:rPr>
        <w:t xml:space="preserve"> hab. </w:t>
      </w:r>
      <w:proofErr w:type="spellStart"/>
      <w:r w:rsidRPr="006C0965">
        <w:rPr>
          <w:rFonts w:ascii="Times New Roman" w:hAnsi="Times New Roman"/>
          <w:sz w:val="24"/>
          <w:lang w:val="en-US"/>
        </w:rPr>
        <w:t>inż</w:t>
      </w:r>
      <w:proofErr w:type="spellEnd"/>
      <w:r w:rsidRPr="006C0965">
        <w:rPr>
          <w:rFonts w:ascii="Times New Roman" w:hAnsi="Times New Roman"/>
          <w:sz w:val="24"/>
          <w:lang w:val="en-US"/>
        </w:rPr>
        <w:t xml:space="preserve">. </w:t>
      </w:r>
      <w:proofErr w:type="spellStart"/>
      <w:r w:rsidRPr="006C0965">
        <w:rPr>
          <w:rFonts w:ascii="Times New Roman" w:hAnsi="Times New Roman"/>
          <w:sz w:val="24"/>
          <w:lang w:val="en-US"/>
        </w:rPr>
        <w:t>Henryk</w:t>
      </w:r>
      <w:proofErr w:type="spellEnd"/>
      <w:r w:rsidRPr="006C096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6C0965">
        <w:rPr>
          <w:rFonts w:ascii="Times New Roman" w:hAnsi="Times New Roman"/>
          <w:sz w:val="24"/>
          <w:lang w:val="en-US"/>
        </w:rPr>
        <w:t>Bem</w:t>
      </w:r>
      <w:proofErr w:type="spellEnd"/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Podstawy eksploatacji budynków mieszkalnych</w:t>
      </w:r>
      <w:r w:rsidR="00AA3020">
        <w:rPr>
          <w:rFonts w:ascii="Times New Roman" w:hAnsi="Times New Roman"/>
          <w:sz w:val="24"/>
        </w:rPr>
        <w:t>. Prowadzący dr inż. Jerzy Wątły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Innowacyjne modele sieci informatycznych. Prowadzący mgr inż. Marek Wypychowski</w:t>
      </w:r>
    </w:p>
    <w:p w:rsidR="00AA3020" w:rsidRDefault="00AA3020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Komunikac</w:t>
      </w:r>
      <w:r w:rsidR="00C41A5A">
        <w:rPr>
          <w:rFonts w:ascii="Times New Roman" w:hAnsi="Times New Roman"/>
          <w:sz w:val="24"/>
        </w:rPr>
        <w:t>ja społeczna. Prowadzący dr</w:t>
      </w:r>
      <w:r>
        <w:rPr>
          <w:rFonts w:ascii="Times New Roman" w:hAnsi="Times New Roman"/>
          <w:sz w:val="24"/>
        </w:rPr>
        <w:t xml:space="preserve"> Daniel Sudoł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Nierzetelność naukowa dla studentów. Prowadzący – dr hab. n. med. Marek Wroński. </w:t>
      </w:r>
      <w:r>
        <w:rPr>
          <w:rFonts w:ascii="Times New Roman" w:hAnsi="Times New Roman"/>
          <w:i/>
          <w:sz w:val="24"/>
        </w:rPr>
        <w:t>Wydział Medyczny.</w:t>
      </w:r>
    </w:p>
    <w:p w:rsidR="006063E8" w:rsidRPr="003058FB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Współczesne metody antykoncepcji. Prowadzący – dr n. med. Piotr Bartczak.</w:t>
      </w:r>
    </w:p>
    <w:p w:rsidR="006063E8" w:rsidRDefault="006063E8" w:rsidP="003058FB">
      <w:pPr>
        <w:spacing w:line="360" w:lineRule="auto"/>
        <w:ind w:left="1072" w:firstLine="3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Wydział Medyczny.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Seksuologia. </w:t>
      </w:r>
      <w:r>
        <w:rPr>
          <w:rFonts w:ascii="Times New Roman" w:hAnsi="Times New Roman"/>
          <w:i/>
          <w:sz w:val="24"/>
        </w:rPr>
        <w:t>Wydział Medyczny</w:t>
      </w:r>
      <w:r>
        <w:rPr>
          <w:rFonts w:ascii="Times New Roman" w:hAnsi="Times New Roman"/>
          <w:sz w:val="24"/>
        </w:rPr>
        <w:t>.</w:t>
      </w:r>
    </w:p>
    <w:p w:rsidR="006063E8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Planowanie rodziny i opieka perinatalna. </w:t>
      </w:r>
      <w:r>
        <w:rPr>
          <w:rFonts w:ascii="Times New Roman" w:hAnsi="Times New Roman"/>
          <w:i/>
          <w:sz w:val="24"/>
        </w:rPr>
        <w:t>Wydział Medyczny</w:t>
      </w:r>
    </w:p>
    <w:p w:rsidR="006063E8" w:rsidRPr="003058FB" w:rsidRDefault="006063E8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Aktywność </w:t>
      </w:r>
      <w:bookmarkStart w:id="0" w:name="_GoBack"/>
      <w:r>
        <w:rPr>
          <w:rFonts w:ascii="Times New Roman" w:hAnsi="Times New Roman"/>
          <w:sz w:val="24"/>
        </w:rPr>
        <w:t>prozdrowotna człowieka. Prowadzący – dr Janusz Brzozowski.</w:t>
      </w:r>
    </w:p>
    <w:p w:rsidR="006063E8" w:rsidRDefault="006063E8" w:rsidP="003058FB">
      <w:pPr>
        <w:spacing w:line="360" w:lineRule="auto"/>
        <w:ind w:left="1072" w:firstLine="3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Wydział Rehabilitacji </w:t>
      </w:r>
      <w:bookmarkEnd w:id="0"/>
      <w:r>
        <w:rPr>
          <w:rFonts w:ascii="Times New Roman" w:hAnsi="Times New Roman"/>
          <w:i/>
          <w:sz w:val="24"/>
        </w:rPr>
        <w:t>i Sportu.</w:t>
      </w:r>
    </w:p>
    <w:p w:rsidR="006063E8" w:rsidRPr="006D2856" w:rsidRDefault="006063E8" w:rsidP="006D2856">
      <w:pPr>
        <w:numPr>
          <w:ilvl w:val="0"/>
          <w:numId w:val="1"/>
        </w:numPr>
        <w:spacing w:line="360" w:lineRule="auto"/>
        <w:ind w:left="1429" w:hanging="35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Edukacja społeczna w profilaktyce utonięć. Prowadzący – dr Romuald Michniewicz. </w:t>
      </w:r>
      <w:r>
        <w:rPr>
          <w:rFonts w:ascii="Times New Roman" w:hAnsi="Times New Roman"/>
          <w:i/>
          <w:sz w:val="24"/>
        </w:rPr>
        <w:t>Wydział Rehabilitacji i Sportu.</w:t>
      </w:r>
    </w:p>
    <w:p w:rsidR="006063E8" w:rsidRDefault="00E3037D">
      <w:pPr>
        <w:spacing w:line="36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Zapisy trwają do 06</w:t>
      </w:r>
      <w:r w:rsidR="00712C6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lutego </w:t>
      </w:r>
      <w:r w:rsidR="00AA3020">
        <w:rPr>
          <w:rFonts w:ascii="Times New Roman" w:hAnsi="Times New Roman"/>
          <w:b/>
          <w:sz w:val="24"/>
        </w:rPr>
        <w:t>2015</w:t>
      </w:r>
      <w:r w:rsidR="006063E8">
        <w:rPr>
          <w:rFonts w:ascii="Times New Roman" w:hAnsi="Times New Roman"/>
          <w:b/>
          <w:sz w:val="24"/>
        </w:rPr>
        <w:t>r.</w:t>
      </w:r>
    </w:p>
    <w:p w:rsidR="006063E8" w:rsidRDefault="006063E8">
      <w:pPr>
        <w:jc w:val="right"/>
        <w:rPr>
          <w:rFonts w:ascii="Times New Roman" w:hAnsi="Times New Roman"/>
        </w:rPr>
      </w:pPr>
    </w:p>
    <w:p w:rsidR="006063E8" w:rsidRDefault="006063E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Podane przy nazwie przedmiotów Wydziały to informacja, dzięki której zapisujący się wiedzą, gdzie realizowany będzie dany przedmiot. Zapisy dokonuje się w swoim dziekanacie.</w:t>
      </w:r>
    </w:p>
    <w:p w:rsidR="006063E8" w:rsidRDefault="006063E8">
      <w:pPr>
        <w:ind w:firstLine="708"/>
        <w:jc w:val="both"/>
        <w:rPr>
          <w:rFonts w:ascii="Times New Roman" w:hAnsi="Times New Roman"/>
        </w:rPr>
      </w:pPr>
    </w:p>
    <w:p w:rsidR="006063E8" w:rsidRDefault="006063E8" w:rsidP="006D2856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Pełnomocnik Rektora </w:t>
      </w:r>
    </w:p>
    <w:p w:rsidR="006063E8" w:rsidRDefault="006063E8" w:rsidP="006D2856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ds. Jakości Kształcenia</w:t>
      </w:r>
    </w:p>
    <w:p w:rsidR="006063E8" w:rsidRDefault="006063E8" w:rsidP="006D2856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Anna </w:t>
      </w:r>
      <w:proofErr w:type="spellStart"/>
      <w:r>
        <w:rPr>
          <w:rFonts w:ascii="Times New Roman" w:hAnsi="Times New Roman"/>
        </w:rPr>
        <w:t>Maczasek</w:t>
      </w:r>
      <w:proofErr w:type="spellEnd"/>
    </w:p>
    <w:sectPr w:rsidR="006063E8" w:rsidSect="000F36E4">
      <w:pgSz w:w="11906" w:h="16838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330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DF"/>
    <w:rsid w:val="000831DB"/>
    <w:rsid w:val="000F36E4"/>
    <w:rsid w:val="001B15DF"/>
    <w:rsid w:val="003058FB"/>
    <w:rsid w:val="005736C8"/>
    <w:rsid w:val="006063E8"/>
    <w:rsid w:val="006C0965"/>
    <w:rsid w:val="006D2856"/>
    <w:rsid w:val="00712C68"/>
    <w:rsid w:val="00760088"/>
    <w:rsid w:val="00AA3020"/>
    <w:rsid w:val="00B21BB5"/>
    <w:rsid w:val="00B221DD"/>
    <w:rsid w:val="00B47943"/>
    <w:rsid w:val="00C41A5A"/>
    <w:rsid w:val="00E3037D"/>
    <w:rsid w:val="00E73672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3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61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3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61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studenci II roku</vt:lpstr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studenci II roku</dc:title>
  <dc:subject/>
  <dc:creator>Monika Jaskiewicz</dc:creator>
  <cp:keywords/>
  <dc:description/>
  <cp:lastModifiedBy>Agnieszka Nowak</cp:lastModifiedBy>
  <cp:revision>5</cp:revision>
  <cp:lastPrinted>2014-06-05T06:32:00Z</cp:lastPrinted>
  <dcterms:created xsi:type="dcterms:W3CDTF">2015-01-09T11:37:00Z</dcterms:created>
  <dcterms:modified xsi:type="dcterms:W3CDTF">2015-02-02T10:22:00Z</dcterms:modified>
</cp:coreProperties>
</file>